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صورتجلسهٔ بررسی موضوع انضباطی دانش‌آموز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محرمانه · سال تحصیلی …………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مدرسه: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تاریخ جلسه: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ساعت: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دانش‌آموز: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ولی: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حاضران</w:t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844"/>
        <w:gridCol w:w="4218"/>
        <w:gridCol w:w="3164"/>
        <w:gridCol w:w="2320"/>
      </w:tblGrid>
      <w:tr>
        <w:trPr>
          <w:tblHeader/>
          <w:cantSplit/>
          <w:trHeight w:val="420" w:hRule="atLeast"/>
        </w:trPr>
        <w:tc>
          <w:tcPr>
            <w:tcW w:w="844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ردیف</w:t>
            </w:r>
          </w:p>
        </w:tc>
        <w:tc>
          <w:tcPr>
            <w:tcW w:w="421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نام و نام خانوادگی</w:t>
            </w:r>
          </w:p>
        </w:tc>
        <w:tc>
          <w:tcPr>
            <w:tcW w:w="3164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سمت</w:t>
            </w:r>
          </w:p>
        </w:tc>
        <w:tc>
          <w:tcPr>
            <w:tcW w:w="2320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امضا</w:t>
            </w:r>
          </w:p>
        </w:tc>
      </w:tr>
      <w:tr>
        <w:trPr>
          <w:cantSplit/>
          <w:trHeight w:val="454" w:hRule="atLeast"/>
        </w:trPr>
        <w:tc>
          <w:tcPr>
            <w:tcW w:w="844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</w:t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844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</w:t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844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۳</w:t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844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۴</w:t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844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۵</w:t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شرح موضوع (فقط آنچه دیده یا گزارش شده: تاریخ، ساعت، مکان، رفتار)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گفتهٔ دانش‌آموز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گفتهٔ ولی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اقدام‌های پیشین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تذکر و اخطار شفاهی به‌طور خصوصی (تاریخ: ………)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دعوت از ولی و توجیه برای پیگیری (تاریخ: ………)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ارجاع به مشاور (تاریخ: ………)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اخطار کتبی و اطلاع به ولی (تاریخ: ………)</w:t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تصمیم جلسه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تذکر و اخطار شفاهی به‌طور خصوصی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دعوت از ولی و توجیه برای پیگیری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اخطار کتبی و اطلاع به ولی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تغییر کلاس با اطلاع ولی (با موافقت شورای مدرسه)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اخراج موقت با اطلاع قبلی ولی، حداکثر سه روز (با موافقت شورای مدرسه)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طرح انتقال به مدرسهٔ دیگر (پس از تأیید شورای مدرسه، با ارجاع به ادارهٔ آموزش‌وپرورش)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برنامهٔ حمایتی یا مشاوره‌ای: ………………………………</w:t>
      </w:r>
    </w:p>
    <w:p>
      <w:pPr>
        <w:bidi/>
        <w:spacing w:before="0" w:after="80"/>
        <w:jc w:val="both"/>
        <w:rPr>
          <w:rFonts w:ascii="Tahoma" w:hAnsi="Tahoma" w:cs="Tahoma"/>
          <w:rtl/>
          <w:sz w:val="18"/>
          <w:szCs w:val="18"/>
        </w:rPr>
      </w:pPr>
      <w:r>
        <w:rPr>
          <w:rFonts w:ascii="Tahoma" w:hAnsi="Tahoma" w:cs="Tahoma"/>
          <w:rtl/>
          <w:sz w:val="18"/>
          <w:szCs w:val="18"/>
        </w:rPr>
        <w:t xml:space="preserve">مرجع: مادهٔ ۷۸ و ۷۹ آیین‌نامهٔ اجرایی مدارس مصوب ۱۴۰۰. اعمال بندهای ۱ تا ۳ حسب مورد بر عهدهٔ مدیر و معلم مربوط و بندهای ۴ و ۵ با موافقت شورای مدرسه بر عهدهٔ مدیر است. تنبیه بدنی و سوءرفتار با دانش‌آموز به هر دلیل ممنوع است (مادهٔ ۸۱). سوابق تخلف در پایان هر سال تحصیلی امحا می‌شود (تبصرهٔ مادهٔ ۸۳).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5273"/>
        <w:gridCol w:w="5273"/>
      </w:tblGrid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پیگیری بعدی: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تاریخ بازبینی: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1134" w:hRule="atLeast"/>
        </w:trPr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مدیر</w:t>
            </w:r>
          </w:p>
        </w:tc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معاون</w:t>
            </w:r>
          </w:p>
        </w:tc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رؤیت ولی</w:t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16"/>
          <w:szCs w:val="16"/>
        </w:rPr>
      </w:pPr>
      <w:r>
        <w:rPr>
          <w:rFonts w:ascii="Tahoma" w:hAnsi="Tahoma" w:cs="Tahoma"/>
          <w:color w:val="444444"/>
          <w:rtl/>
          <w:sz w:val="16"/>
          <w:szCs w:val="16"/>
        </w:rPr>
        <w:t xml:space="preserve">این برگه محرمانه است؛ در جای امن نگه دارید و جز به اعضای جلسه و ولی نشان ندهید.</w:t>
      </w:r>
    </w:p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1906" w:h="16838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payeshyar.sysaiq.com/resources/discipline-meeting-minutes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صورتجلسهٔ بررسی موضوع انضباطی دانش‌آموز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