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پروندهٔ انضباطی و تربیتی دانش‌آموز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سال تحصیلی ………… · برای ثبت در مدرسه؛ محرمانه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 نام خانوادگی: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 و رشته: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کلاس: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ولی: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شمارهٔ تماس ولی: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hd w:val="clear" w:color="auto" w:fill="F6F8FB"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رفتار را بنویسید، نه برچسب را: «در ساعت دوم با صدای بلند با همکلاسی بحث کرد» به‌جای «بی‌ادب است». هر ردیف اقدام و نتیجه هم دارد. تشویق و تنبیه اعمال‌شده و نتیجهٔ آن در رفتار دانش‌آموز در فرم ثبت شایستگی‌های تربیتی درج می‌شود (مادهٔ ۸۳ آیین‌نامهٔ اجرایی مدارس مصوب ۱۴۰۰).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موارد ثبت‌شده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633"/>
        <w:gridCol w:w="1160"/>
        <w:gridCol w:w="3269"/>
        <w:gridCol w:w="2109"/>
        <w:gridCol w:w="1793"/>
        <w:gridCol w:w="1582"/>
      </w:tblGrid>
      <w:tr>
        <w:trPr>
          <w:tblHeader/>
          <w:cantSplit/>
          <w:trHeight w:val="420" w:hRule="atLeast"/>
        </w:trPr>
        <w:tc>
          <w:tcPr>
            <w:tcW w:w="63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1160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تاریخ</w:t>
            </w:r>
          </w:p>
        </w:tc>
        <w:tc>
          <w:tcPr>
            <w:tcW w:w="326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شرح رفتار (آنچه دیده شد)</w:t>
            </w:r>
          </w:p>
        </w:tc>
        <w:tc>
          <w:tcPr>
            <w:tcW w:w="210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اقدام مدرسه</w:t>
            </w:r>
          </w:p>
        </w:tc>
        <w:tc>
          <w:tcPr>
            <w:tcW w:w="179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نتیجه</w:t>
            </w:r>
          </w:p>
        </w:tc>
        <w:tc>
          <w:tcPr>
            <w:tcW w:w="1582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ثبت‌کننده و امضا</w:t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۶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۷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۸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۹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۱۰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۱۱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۱۲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۱۳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۱۴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۱۵</w:t>
            </w:r>
          </w:p>
        </w:tc>
        <w:tc>
          <w:tcPr>
            <w:tcW w:w="116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326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10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793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58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غیبت و تأخیر در هر ماه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1371"/>
        <w:gridCol w:w="1476"/>
        <w:gridCol w:w="1476"/>
        <w:gridCol w:w="1265"/>
        <w:gridCol w:w="2742"/>
        <w:gridCol w:w="2215"/>
      </w:tblGrid>
      <w:tr>
        <w:trPr>
          <w:tblHeader/>
          <w:cantSplit/>
          <w:trHeight w:val="420" w:hRule="atLeast"/>
        </w:trPr>
        <w:tc>
          <w:tcPr>
            <w:tcW w:w="1371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ماه</w:t>
            </w:r>
          </w:p>
        </w:tc>
        <w:tc>
          <w:tcPr>
            <w:tcW w:w="1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غیبت موجه</w:t>
            </w:r>
          </w:p>
        </w:tc>
        <w:tc>
          <w:tcPr>
            <w:tcW w:w="147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غیبت غیرموجه</w:t>
            </w:r>
          </w:p>
        </w:tc>
        <w:tc>
          <w:tcPr>
            <w:tcW w:w="126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تأخیر (بار)</w:t>
            </w:r>
          </w:p>
        </w:tc>
        <w:tc>
          <w:tcPr>
            <w:tcW w:w="2742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اطلاع به ولی (تاریخ و روش)</w:t>
            </w:r>
          </w:p>
        </w:tc>
        <w:tc>
          <w:tcPr>
            <w:tcW w:w="221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توضیح</w:t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مهر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آبان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آذر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دی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بهمن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اسفند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فروردین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اردیبهشت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1371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خرداد</w:t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47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742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2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تشویق‌ها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633"/>
        <w:gridCol w:w="1265"/>
        <w:gridCol w:w="4429"/>
        <w:gridCol w:w="2320"/>
        <w:gridCol w:w="1898"/>
      </w:tblGrid>
      <w:tr>
        <w:trPr>
          <w:tblHeader/>
          <w:cantSplit/>
          <w:trHeight w:val="420" w:hRule="atLeast"/>
        </w:trPr>
        <w:tc>
          <w:tcPr>
            <w:tcW w:w="633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1265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تاریخ</w:t>
            </w:r>
          </w:p>
        </w:tc>
        <w:tc>
          <w:tcPr>
            <w:tcW w:w="442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شرح کار خوب</w:t>
            </w:r>
          </w:p>
        </w:tc>
        <w:tc>
          <w:tcPr>
            <w:tcW w:w="2320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نوع تشویق</w:t>
            </w:r>
          </w:p>
        </w:tc>
        <w:tc>
          <w:tcPr>
            <w:tcW w:w="1898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ثبت‌کننده</w:t>
            </w:r>
          </w:p>
        </w:tc>
      </w:tr>
      <w:tr>
        <w:trPr>
          <w:cantSplit/>
          <w:trHeight w:val="51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633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۵</w:t>
            </w:r>
          </w:p>
        </w:tc>
        <w:tc>
          <w:tcPr>
            <w:tcW w:w="126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320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1898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تشخیص موجه یا غیرموجه بودن غیبت دانش‌آموز، کمتر از یک ماه با مدیر مدرسه و بیش از یک ماه با شورای مدرسه است و مدارک غیبت به همراه نظر مدیر در پروندهٔ دانش‌آموز نگهداری می‌شود (تبصرهٔ ۱ مادهٔ ۵۱). سوابق تخلف در پایان هر سال تحصیلی امحا می‌شود (تبصرهٔ مادهٔ ۸۳).</w:t>
      </w:r>
    </w:p>
    <w:p>
      <w:pPr>
        <w:bidi/>
        <w:spacing w:before="0" w:after="60"/>
        <w:jc w:val="both"/>
        <w:rPr>
          <w:rFonts w:ascii="Tahoma" w:hAnsi="Tahoma" w:cs="Tahoma"/>
          <w:rtl/>
          <w:sz w:val="16"/>
          <w:szCs w:val="16"/>
        </w:rPr>
      </w:pPr>
      <w:r>
        <w:rPr>
          <w:rFonts w:ascii="Tahoma" w:hAnsi="Tahoma" w:cs="Tahoma"/>
          <w:color w:val="444444"/>
          <w:rtl/>
          <w:sz w:val="16"/>
          <w:szCs w:val="16"/>
        </w:rPr>
        <w:t xml:space="preserve">نگهداری: این برگه اطلاعات شخصی دارد؛ در کشوی قفل‌دار بماند، از آن عکس نگیرید و در گروه‌های پیام‌رسان نفرستید.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payeshyar.sysaiq.com/resources/discipline-record-form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فرم ثبت موارد انضباطی و تربیتی دانش‌آموز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