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گزارش عملکرد معاون؛ نوبت …………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 · فقط آمار جمعی و بی‌نام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سمت تهیه‌کننده: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بازهٔ گزارش (از … تا …):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5273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 تحویل به مدیر: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۱. خلاصه (سه تا پنج جمله: چه بهتر شد، چه نگران‌کننده است، چه پیشنهادی دارید)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۲. حضور و تأخیر به تفکیک ماه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1476"/>
        <w:gridCol w:w="1265"/>
        <w:gridCol w:w="1476"/>
        <w:gridCol w:w="1476"/>
        <w:gridCol w:w="1265"/>
        <w:gridCol w:w="1476"/>
        <w:gridCol w:w="2109"/>
      </w:tblGrid>
      <w:tr>
        <w:trPr>
          <w:tblHeader/>
          <w:cantSplit/>
          <w:trHeight w:val="420" w:hRule="atLeast"/>
        </w:trPr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ماه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روزهای کاری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غیبت موجه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غیبت غیرموجه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تأخیر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اطلاع به ولی</w:t>
            </w:r>
          </w:p>
        </w:tc>
        <w:tc>
          <w:tcPr>
            <w:tcW w:w="210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82" w:hRule="atLeast"/>
        </w:trPr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جمع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۳. موارد انضباطی به تفکیک دسته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3585"/>
        <w:gridCol w:w="1476"/>
        <w:gridCol w:w="2320"/>
        <w:gridCol w:w="3164"/>
      </w:tblGrid>
      <w:tr>
        <w:trPr>
          <w:tblHeader/>
          <w:cantSplit/>
          <w:trHeight w:val="420" w:hRule="atLeast"/>
        </w:trPr>
        <w:tc>
          <w:tcPr>
            <w:tcW w:w="358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دسته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</w:t>
            </w:r>
          </w:p>
        </w:tc>
        <w:tc>
          <w:tcPr>
            <w:tcW w:w="2320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نسبت به بازهٔ قبل</w:t>
            </w:r>
          </w:p>
        </w:tc>
        <w:tc>
          <w:tcPr>
            <w:tcW w:w="3164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اقدام غالب</w:t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358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164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۴. پیگیری‌ها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4218"/>
        <w:gridCol w:w="2109"/>
        <w:gridCol w:w="4218"/>
      </w:tblGrid>
      <w:tr>
        <w:trPr>
          <w:tblHeader/>
          <w:cantSplit/>
          <w:trHeight w:val="420" w:hRule="atLeast"/>
        </w:trPr>
        <w:tc>
          <w:tcPr>
            <w:tcW w:w="421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وضعیت</w:t>
            </w:r>
          </w:p>
        </w:tc>
        <w:tc>
          <w:tcPr>
            <w:tcW w:w="210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</w:t>
            </w:r>
          </w:p>
        </w:tc>
        <w:tc>
          <w:tcPr>
            <w:tcW w:w="421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بسته‌شده در مهلت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بسته‌شده پس از مهلت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هنوز باز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ارجاع به مشاور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طرح در شورای مدرسه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۵. ارتباط با اولیا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4218"/>
        <w:gridCol w:w="2109"/>
        <w:gridCol w:w="4218"/>
      </w:tblGrid>
      <w:tr>
        <w:trPr>
          <w:tblHeader/>
          <w:cantSplit/>
          <w:trHeight w:val="420" w:hRule="atLeast"/>
        </w:trPr>
        <w:tc>
          <w:tcPr>
            <w:tcW w:w="421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روش</w:t>
            </w:r>
          </w:p>
        </w:tc>
        <w:tc>
          <w:tcPr>
            <w:tcW w:w="210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شمار</w:t>
            </w:r>
          </w:p>
        </w:tc>
        <w:tc>
          <w:tcPr>
            <w:tcW w:w="421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تماس تلفنی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پیامک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دعوت حضوری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2" w:hRule="atLeast"/>
        </w:trPr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جلسهٔ عمومی اولیا</w:t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21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۶. اقدام‌ها و نتیجه (دو یا سه نمونهٔ شاخص، بی‌نام)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۷. برنامهٔ نوبت بعد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5273"/>
        <w:gridCol w:w="5273"/>
      </w:tblGrid>
      <w:tr>
        <w:trPr>
          <w:cantSplit/>
          <w:trHeight w:val="1134" w:hRule="atLeast"/>
        </w:trPr>
        <w:tc>
          <w:tcPr>
            <w:tcW w:w="5273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تهیه‌کننده</w:t>
            </w:r>
          </w:p>
        </w:tc>
        <w:tc>
          <w:tcPr>
            <w:tcW w:w="5273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رؤیت مدیر</w:t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در گزارشی که دست‌به‌دست می‌شود نام دانش‌آموز نیاورید؛ اگر موردی به نام نیاز دارد، جدا و محرمانه به مدیر بدهید.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payeshyar.sysaiq.com/resources/deputy-term-report-template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گزارش عملکرد معاون؛ نوبت اول یا دوم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